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3F8" w14:textId="0BEAB323" w:rsidR="00107150" w:rsidRDefault="00107150" w:rsidP="00107150">
      <w:pPr>
        <w:pStyle w:val="a9"/>
        <w:widowControl/>
        <w:ind w:firstLineChars="100" w:firstLine="260"/>
        <w:outlineLvl w:val="0"/>
        <w:rPr>
          <w:rFonts w:ascii="メイリオ" w:eastAsia="メイリオ" w:hAnsi="メイリオ" w:cs="ＭＳ Ｐゴシック"/>
          <w:b/>
          <w:bCs/>
          <w:color w:val="333333"/>
          <w:kern w:val="36"/>
          <w:sz w:val="26"/>
          <w:szCs w:val="26"/>
          <w14:ligatures w14:val="none"/>
        </w:rPr>
      </w:pPr>
      <w:r>
        <w:rPr>
          <w:rFonts w:ascii="メイリオ" w:eastAsia="メイリオ" w:hAnsi="メイリオ" w:cs="ＭＳ Ｐゴシック" w:hint="eastAsia"/>
          <w:b/>
          <w:bCs/>
          <w:color w:val="333333"/>
          <w:kern w:val="36"/>
          <w:sz w:val="26"/>
          <w:szCs w:val="26"/>
          <w14:ligatures w14:val="none"/>
        </w:rPr>
        <w:t xml:space="preserve">愛知県議会　　</w:t>
      </w:r>
      <w:r w:rsidRPr="00107150">
        <w:rPr>
          <w:rFonts w:ascii="メイリオ" w:eastAsia="メイリオ" w:hAnsi="メイリオ" w:cs="ＭＳ Ｐゴシック" w:hint="eastAsia"/>
          <w:b/>
          <w:bCs/>
          <w:color w:val="333333"/>
          <w:kern w:val="36"/>
          <w:sz w:val="26"/>
          <w:szCs w:val="26"/>
          <w14:ligatures w14:val="none"/>
        </w:rPr>
        <w:t xml:space="preserve">平成28年公営企業会計決算特別委員会　</w:t>
      </w:r>
      <w:r>
        <w:rPr>
          <w:rFonts w:ascii="メイリオ" w:eastAsia="メイリオ" w:hAnsi="メイリオ" w:cs="ＭＳ Ｐゴシック" w:hint="eastAsia"/>
          <w:b/>
          <w:bCs/>
          <w:color w:val="333333"/>
          <w:kern w:val="36"/>
          <w:sz w:val="26"/>
          <w:szCs w:val="26"/>
          <w14:ligatures w14:val="none"/>
        </w:rPr>
        <w:t xml:space="preserve">　</w:t>
      </w:r>
      <w:r w:rsidRPr="00107150">
        <w:rPr>
          <w:rFonts w:ascii="メイリオ" w:eastAsia="メイリオ" w:hAnsi="メイリオ" w:cs="ＭＳ Ｐゴシック" w:hint="eastAsia"/>
          <w:b/>
          <w:bCs/>
          <w:color w:val="333333"/>
          <w:kern w:val="36"/>
          <w:sz w:val="26"/>
          <w:szCs w:val="26"/>
          <w14:ligatures w14:val="none"/>
        </w:rPr>
        <w:t> 2016-10-20</w:t>
      </w:r>
    </w:p>
    <w:p w14:paraId="0CA6206B" w14:textId="4C1F421E" w:rsidR="00166739" w:rsidRPr="00166739" w:rsidRDefault="00166739" w:rsidP="00107150">
      <w:pPr>
        <w:pStyle w:val="a9"/>
        <w:widowControl/>
        <w:ind w:firstLineChars="100" w:firstLine="260"/>
        <w:outlineLvl w:val="0"/>
        <w:rPr>
          <w:rFonts w:ascii="メイリオ" w:eastAsia="メイリオ" w:hAnsi="メイリオ" w:cs="ＭＳ Ｐゴシック"/>
          <w:b/>
          <w:bCs/>
          <w:color w:val="4472C4" w:themeColor="accent1"/>
          <w:kern w:val="36"/>
          <w:sz w:val="28"/>
          <w:szCs w:val="28"/>
          <w14:ligatures w14:val="none"/>
        </w:rPr>
      </w:pPr>
      <w:r>
        <w:rPr>
          <w:rFonts w:ascii="メイリオ" w:eastAsia="メイリオ" w:hAnsi="メイリオ" w:cs="ＭＳ Ｐゴシック" w:hint="eastAsia"/>
          <w:b/>
          <w:bCs/>
          <w:color w:val="333333"/>
          <w:kern w:val="36"/>
          <w:sz w:val="26"/>
          <w:szCs w:val="26"/>
          <w14:ligatures w14:val="none"/>
        </w:rPr>
        <w:t xml:space="preserve">わしの議員　</w:t>
      </w:r>
      <w:r w:rsidRPr="00166739">
        <w:rPr>
          <w:rFonts w:ascii="メイリオ" w:eastAsia="メイリオ" w:hAnsi="メイリオ" w:cs="ＭＳ Ｐゴシック" w:hint="eastAsia"/>
          <w:b/>
          <w:bCs/>
          <w:color w:val="4472C4" w:themeColor="accent1"/>
          <w:kern w:val="36"/>
          <w:sz w:val="28"/>
          <w:szCs w:val="28"/>
          <w14:ligatures w14:val="none"/>
        </w:rPr>
        <w:t>「渇水対応に、佐久間導水路と幸田蒲郡連絡管の活用を」</w:t>
      </w:r>
    </w:p>
    <w:p w14:paraId="2B306F94" w14:textId="773C5225"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Fonts w:ascii="ＭＳ 明朝" w:eastAsia="ＭＳ 明朝" w:hAnsi="ＭＳ 明朝" w:hint="eastAsia"/>
          <w:color w:val="333333"/>
        </w:rPr>
        <w:t>【わしの恵子委員】</w:t>
      </w:r>
      <w:r w:rsidRPr="00107150">
        <w:rPr>
          <w:rFonts w:ascii="ＭＳ 明朝" w:eastAsia="ＭＳ 明朝" w:hAnsi="ＭＳ 明朝" w:hint="eastAsia"/>
          <w:color w:val="333333"/>
        </w:rPr>
        <w:br/>
        <w:t xml:space="preserve">　本年５月10日に石井国土交通大臣は、共産党の本村伸子議員の質問に対して「豊川水系フルプランの計画変更に当たっては地域における水需要の実情を踏まえることは当然である」と答弁した。既に東三河地域は人口減少期に突入している。今後、次期の計画を定めることになるが、豊川水系フルプランの総合見直しが行われると思う。正確な想定値を使われるよう強く要望する。</w:t>
      </w:r>
      <w:r w:rsidRPr="00107150">
        <w:rPr>
          <w:rFonts w:ascii="ＭＳ 明朝" w:eastAsia="ＭＳ 明朝" w:hAnsi="ＭＳ 明朝" w:hint="eastAsia"/>
          <w:color w:val="333333"/>
        </w:rPr>
        <w:br/>
        <w:t xml:space="preserve">　次に、渇水対策について伺う。</w:t>
      </w:r>
      <w:r w:rsidRPr="00107150">
        <w:rPr>
          <w:rFonts w:ascii="ＭＳ 明朝" w:eastAsia="ＭＳ 明朝" w:hAnsi="ＭＳ 明朝" w:hint="eastAsia"/>
          <w:color w:val="333333"/>
          <w:u w:val="thick" w:color="EE0000"/>
        </w:rPr>
        <w:t>愛知県は設楽ダム建設をこれまで留保していたが、平成26年に建設に同意した。前年の平成25年度の渇水が建設に同意する動機</w:t>
      </w:r>
      <w:r w:rsidRPr="00107150">
        <w:rPr>
          <w:rFonts w:ascii="ＭＳ 明朝" w:eastAsia="ＭＳ 明朝" w:hAnsi="ＭＳ 明朝" w:hint="eastAsia"/>
          <w:color w:val="333333"/>
        </w:rPr>
        <w:t>と報道されている。</w:t>
      </w:r>
      <w:r w:rsidRPr="00107150">
        <w:rPr>
          <w:rFonts w:ascii="ＭＳ 明朝" w:eastAsia="ＭＳ 明朝" w:hAnsi="ＭＳ 明朝" w:hint="eastAsia"/>
          <w:color w:val="333333"/>
          <w:u w:val="thick" w:color="EE0000"/>
        </w:rPr>
        <w:t>宇連ダムはほぼ底をつき、豊川水系の水道用水は最大28パーセントの節水を６日間行った。平成25年９月４日現在の豊川水系の貯水状況は、大島ダムが49.3パーセント、七つの貯水池を含め、全体で貯水率は18パーセント</w:t>
      </w:r>
      <w:r w:rsidRPr="00107150">
        <w:rPr>
          <w:rFonts w:ascii="ＭＳ 明朝" w:eastAsia="ＭＳ 明朝" w:hAnsi="ＭＳ 明朝" w:hint="eastAsia"/>
          <w:color w:val="333333"/>
        </w:rPr>
        <w:t>、貯水量が931万トンだった。</w:t>
      </w:r>
      <w:r w:rsidRPr="00107150">
        <w:rPr>
          <w:rFonts w:ascii="ＭＳ 明朝" w:eastAsia="ＭＳ 明朝" w:hAnsi="ＭＳ 明朝" w:hint="eastAsia"/>
          <w:color w:val="333333"/>
          <w:u w:val="thick" w:color="EE0000"/>
        </w:rPr>
        <w:t>佐久間導水路を稼動して天竜川水系の水を豊川水系に導水するルール</w:t>
      </w:r>
      <w:r w:rsidRPr="00107150">
        <w:rPr>
          <w:rFonts w:ascii="ＭＳ 明朝" w:eastAsia="ＭＳ 明朝" w:hAnsi="ＭＳ 明朝" w:hint="eastAsia"/>
          <w:color w:val="333333"/>
        </w:rPr>
        <w:t>があるが、平成25年の豊川水系渇水時に、天竜川水系の水道用水の節水率は12パーセントだった。そこで、佐久間導水の使用条件はどのような内容か伺う。あわせて、この渇水期に佐久間導水路は稼働したのか。また、平成25年度の取水期間と取水量も伺う。</w:t>
      </w:r>
    </w:p>
    <w:p w14:paraId="7C354B8A" w14:textId="77777777" w:rsid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33:</w:t>
      </w:r>
      <w:r w:rsidRPr="00107150">
        <w:rPr>
          <w:rFonts w:ascii="ＭＳ 明朝" w:eastAsia="ＭＳ 明朝" w:hAnsi="ＭＳ 明朝" w:hint="eastAsia"/>
          <w:color w:val="333333"/>
        </w:rPr>
        <w:t>【水道計画課主幹（水道計画）】</w:t>
      </w:r>
      <w:r w:rsidRPr="00107150">
        <w:rPr>
          <w:rFonts w:ascii="ＭＳ 明朝" w:eastAsia="ＭＳ 明朝" w:hAnsi="ＭＳ 明朝" w:hint="eastAsia"/>
          <w:color w:val="333333"/>
        </w:rPr>
        <w:br/>
        <w:t xml:space="preserve">　</w:t>
      </w:r>
      <w:r w:rsidRPr="00107150">
        <w:rPr>
          <w:rFonts w:ascii="ＭＳ 明朝" w:eastAsia="ＭＳ 明朝" w:hAnsi="ＭＳ 明朝" w:hint="eastAsia"/>
          <w:color w:val="333333"/>
          <w:u w:val="thick" w:color="EE0000"/>
        </w:rPr>
        <w:t>佐久間導水の取水条件</w:t>
      </w:r>
      <w:r w:rsidRPr="00107150">
        <w:rPr>
          <w:rFonts w:ascii="ＭＳ 明朝" w:eastAsia="ＭＳ 明朝" w:hAnsi="ＭＳ 明朝" w:hint="eastAsia"/>
          <w:color w:val="333333"/>
        </w:rPr>
        <w:t>は、天竜川での流況や宇連ダム貯水量の一定条件の下、</w:t>
      </w:r>
      <w:r w:rsidRPr="00107150">
        <w:rPr>
          <w:rFonts w:ascii="ＭＳ 明朝" w:eastAsia="ＭＳ 明朝" w:hAnsi="ＭＳ 明朝" w:hint="eastAsia"/>
          <w:color w:val="333333"/>
          <w:u w:val="thick" w:color="EE0000"/>
        </w:rPr>
        <w:t>５月６日から９月20日までの間、最大取水量毎秒14立方メートル、年間で5,000万立方メートルの範囲内</w:t>
      </w:r>
      <w:r w:rsidRPr="00107150">
        <w:rPr>
          <w:rFonts w:ascii="ＭＳ 明朝" w:eastAsia="ＭＳ 明朝" w:hAnsi="ＭＳ 明朝" w:hint="eastAsia"/>
          <w:color w:val="333333"/>
        </w:rPr>
        <w:t>と決められている。平成25年度に豊川水系で水道用水の最大節水率28パーセントを実施したのは、９月４日から９月10日までの期間だが、</w:t>
      </w:r>
      <w:r w:rsidRPr="00107150">
        <w:rPr>
          <w:rFonts w:ascii="ＭＳ 明朝" w:eastAsia="ＭＳ 明朝" w:hAnsi="ＭＳ 明朝" w:hint="eastAsia"/>
          <w:color w:val="333333"/>
          <w:u w:val="thick" w:color="EE0000"/>
        </w:rPr>
        <w:t>この間は、天竜川の流況が渇水状態であったことなどにより、佐久間導水による取水は行われていない</w:t>
      </w:r>
      <w:r w:rsidRPr="00107150">
        <w:rPr>
          <w:rFonts w:ascii="ＭＳ 明朝" w:eastAsia="ＭＳ 明朝" w:hAnsi="ＭＳ 明朝" w:hint="eastAsia"/>
          <w:color w:val="333333"/>
        </w:rPr>
        <w:t>。なお、平成25年度の佐久間導水による取水は、６月から８月まで実施しており、その取水量は合計で約3,300万立方メートルである。</w:t>
      </w:r>
    </w:p>
    <w:p w14:paraId="306213A7" w14:textId="77777777" w:rsidR="00321140" w:rsidRDefault="00321140" w:rsidP="00107150">
      <w:pPr>
        <w:pStyle w:val="page-texttext"/>
        <w:pBdr>
          <w:top w:val="dotted" w:sz="6" w:space="0" w:color="AAAAAA"/>
        </w:pBdr>
        <w:spacing w:before="0" w:beforeAutospacing="0" w:after="0" w:afterAutospacing="0"/>
        <w:ind w:left="720"/>
        <w:rPr>
          <w:rFonts w:ascii="ＭＳ 明朝" w:eastAsia="ＭＳ 明朝" w:hAnsi="ＭＳ 明朝"/>
          <w:color w:val="333333"/>
          <w:sz w:val="22"/>
          <w:szCs w:val="22"/>
        </w:rPr>
      </w:pPr>
    </w:p>
    <w:p w14:paraId="53772848" w14:textId="65FC08AB" w:rsidR="00343709" w:rsidRPr="00343709" w:rsidRDefault="00321140" w:rsidP="00E062F6">
      <w:pPr>
        <w:pStyle w:val="page-texttext"/>
        <w:pBdr>
          <w:top w:val="dotted" w:sz="6" w:space="0" w:color="AAAAAA"/>
        </w:pBdr>
        <w:spacing w:before="0" w:beforeAutospacing="0" w:after="0" w:afterAutospacing="0"/>
        <w:ind w:left="1418"/>
        <w:rPr>
          <w:rFonts w:ascii="AR丸ゴシック体M04" w:eastAsia="AR丸ゴシック体M04" w:hAnsi="AR丸ゴシック体M04"/>
          <w:color w:val="333333"/>
          <w:sz w:val="22"/>
          <w:szCs w:val="22"/>
        </w:rPr>
      </w:pPr>
      <w:r w:rsidRPr="00343709">
        <w:rPr>
          <w:rFonts w:ascii="AR丸ゴシック体M04" w:eastAsia="AR丸ゴシック体M04" w:hAnsi="AR丸ゴシック体M04" w:hint="eastAsia"/>
          <w:color w:val="333333"/>
          <w:sz w:val="22"/>
          <w:szCs w:val="22"/>
        </w:rPr>
        <w:t>（参考）</w:t>
      </w:r>
      <w:r w:rsidR="00343709" w:rsidRPr="00343709">
        <w:rPr>
          <w:rFonts w:ascii="AR丸ゴシック体M04" w:eastAsia="AR丸ゴシック体M04" w:hAnsi="AR丸ゴシック体M04" w:hint="eastAsia"/>
          <w:color w:val="000000"/>
          <w:sz w:val="22"/>
          <w:szCs w:val="22"/>
          <w:shd w:val="clear" w:color="auto" w:fill="FFFFDD"/>
        </w:rPr>
        <w:t>一年間に使われる水量は、約2億5,800万m</w:t>
      </w:r>
      <w:r w:rsidR="00343709" w:rsidRPr="00343709">
        <w:rPr>
          <w:rFonts w:ascii="AR丸ゴシック体M04" w:eastAsia="AR丸ゴシック体M04" w:hAnsi="AR丸ゴシック体M04" w:hint="eastAsia"/>
          <w:color w:val="000000"/>
          <w:sz w:val="22"/>
          <w:szCs w:val="22"/>
          <w:shd w:val="clear" w:color="auto" w:fill="FFFFDD"/>
          <w:vertAlign w:val="superscript"/>
        </w:rPr>
        <w:t>3</w:t>
      </w:r>
      <w:r w:rsidR="00343709" w:rsidRPr="00343709">
        <w:rPr>
          <w:rFonts w:ascii="AR丸ゴシック体M04" w:eastAsia="AR丸ゴシック体M04" w:hAnsi="AR丸ゴシック体M04" w:hint="eastAsia"/>
          <w:color w:val="000000"/>
          <w:sz w:val="22"/>
          <w:szCs w:val="22"/>
          <w:shd w:val="clear" w:color="auto" w:fill="FFFFDD"/>
        </w:rPr>
        <w:t>。農業用水が一番多く、全体の約70.5％の1億8,200万ｍ</w:t>
      </w:r>
      <w:r w:rsidR="00343709" w:rsidRPr="00343709">
        <w:rPr>
          <w:rFonts w:ascii="AR丸ゴシック体M04" w:eastAsia="AR丸ゴシック体M04" w:hAnsi="AR丸ゴシック体M04" w:hint="eastAsia"/>
          <w:color w:val="000000"/>
          <w:sz w:val="22"/>
          <w:szCs w:val="22"/>
          <w:shd w:val="clear" w:color="auto" w:fill="FFFFDD"/>
          <w:vertAlign w:val="superscript"/>
        </w:rPr>
        <w:t>3</w:t>
      </w:r>
      <w:r w:rsidR="00343709" w:rsidRPr="00343709">
        <w:rPr>
          <w:rFonts w:ascii="AR丸ゴシック体M04" w:eastAsia="AR丸ゴシック体M04" w:hAnsi="AR丸ゴシック体M04" w:hint="eastAsia"/>
          <w:color w:val="000000"/>
          <w:sz w:val="22"/>
          <w:szCs w:val="22"/>
          <w:shd w:val="clear" w:color="auto" w:fill="FFFFDD"/>
        </w:rPr>
        <w:t>、水道用水は、約23.7％の6,100万ｍ</w:t>
      </w:r>
      <w:r w:rsidR="00343709" w:rsidRPr="00343709">
        <w:rPr>
          <w:rFonts w:ascii="AR丸ゴシック体M04" w:eastAsia="AR丸ゴシック体M04" w:hAnsi="AR丸ゴシック体M04" w:hint="eastAsia"/>
          <w:color w:val="000000"/>
          <w:sz w:val="22"/>
          <w:szCs w:val="22"/>
          <w:shd w:val="clear" w:color="auto" w:fill="FFFFDD"/>
          <w:vertAlign w:val="superscript"/>
        </w:rPr>
        <w:t>3</w:t>
      </w:r>
      <w:r w:rsidR="00343709" w:rsidRPr="00343709">
        <w:rPr>
          <w:rFonts w:ascii="AR丸ゴシック体M04" w:eastAsia="AR丸ゴシック体M04" w:hAnsi="AR丸ゴシック体M04" w:hint="eastAsia"/>
          <w:color w:val="000000"/>
          <w:sz w:val="22"/>
          <w:szCs w:val="22"/>
          <w:shd w:val="clear" w:color="auto" w:fill="FFFFDD"/>
        </w:rPr>
        <w:t>、工業用水は、約5.8％の1,500万ｍ</w:t>
      </w:r>
      <w:r w:rsidR="00343709" w:rsidRPr="00343709">
        <w:rPr>
          <w:rFonts w:ascii="AR丸ゴシック体M04" w:eastAsia="AR丸ゴシック体M04" w:hAnsi="AR丸ゴシック体M04" w:hint="eastAsia"/>
          <w:color w:val="000000"/>
          <w:sz w:val="22"/>
          <w:szCs w:val="22"/>
          <w:shd w:val="clear" w:color="auto" w:fill="FFFFDD"/>
          <w:vertAlign w:val="superscript"/>
        </w:rPr>
        <w:t>3</w:t>
      </w:r>
    </w:p>
    <w:p w14:paraId="2835C010" w14:textId="56BF5CD9" w:rsidR="00F22490" w:rsidRPr="00343709" w:rsidRDefault="00F22490" w:rsidP="00E062F6">
      <w:pPr>
        <w:pStyle w:val="page-texttext"/>
        <w:pBdr>
          <w:top w:val="dotted" w:sz="6" w:space="0" w:color="AAAAAA"/>
        </w:pBdr>
        <w:spacing w:before="0" w:beforeAutospacing="0" w:after="0" w:afterAutospacing="0"/>
        <w:ind w:left="1418"/>
        <w:rPr>
          <w:rFonts w:ascii="AR丸ゴシック体M04" w:eastAsia="AR丸ゴシック体M04" w:hAnsi="AR丸ゴシック体M04"/>
          <w:color w:val="333333"/>
          <w:sz w:val="22"/>
          <w:szCs w:val="22"/>
        </w:rPr>
      </w:pPr>
      <w:r w:rsidRPr="00343709">
        <w:rPr>
          <w:rFonts w:ascii="AR丸ゴシック体M04" w:eastAsia="AR丸ゴシック体M04" w:hAnsi="AR丸ゴシック体M04" w:hint="eastAsia"/>
          <w:color w:val="333333"/>
          <w:sz w:val="22"/>
          <w:szCs w:val="22"/>
        </w:rPr>
        <w:t>東三河5市の県供給水量は、年間6,039万立方メートル（H28年度決算）</w:t>
      </w:r>
      <w:r w:rsidR="00166739">
        <w:rPr>
          <w:rFonts w:ascii="AR丸ゴシック体M04" w:eastAsia="AR丸ゴシック体M04" w:hAnsi="AR丸ゴシック体M04" w:hint="eastAsia"/>
          <w:color w:val="333333"/>
          <w:sz w:val="22"/>
          <w:szCs w:val="22"/>
        </w:rPr>
        <w:t>平均2</w:t>
      </w:r>
      <w:r w:rsidR="00166739">
        <w:rPr>
          <w:rFonts w:ascii="ＭＳ 明朝" w:eastAsia="ＭＳ 明朝" w:hAnsi="ＭＳ 明朝" w:cs="ＭＳ 明朝" w:hint="eastAsia"/>
          <w:color w:val="333333"/>
          <w:sz w:val="22"/>
          <w:szCs w:val="22"/>
          <w:u w:color="EE0000"/>
        </w:rPr>
        <w:t>㎥／秒</w:t>
      </w:r>
    </w:p>
    <w:p w14:paraId="70E15D94" w14:textId="3D7C49D4" w:rsidR="00F22490" w:rsidRPr="00343709" w:rsidRDefault="00F22490" w:rsidP="00E062F6">
      <w:pPr>
        <w:pStyle w:val="page-texttext"/>
        <w:pBdr>
          <w:top w:val="dotted" w:sz="6" w:space="0" w:color="AAAAAA"/>
        </w:pBdr>
        <w:spacing w:before="0" w:beforeAutospacing="0" w:after="0" w:afterAutospacing="0"/>
        <w:ind w:left="1418"/>
        <w:rPr>
          <w:rFonts w:ascii="AR丸ゴシック体M04" w:eastAsia="AR丸ゴシック体M04" w:hAnsi="AR丸ゴシック体M04"/>
          <w:color w:val="333333"/>
          <w:sz w:val="22"/>
          <w:szCs w:val="22"/>
        </w:rPr>
      </w:pPr>
      <w:r w:rsidRPr="00343709">
        <w:rPr>
          <w:rFonts w:ascii="AR丸ゴシック体M04" w:eastAsia="AR丸ゴシック体M04" w:hAnsi="AR丸ゴシック体M04" w:hint="eastAsia"/>
          <w:color w:val="333333"/>
          <w:sz w:val="22"/>
          <w:szCs w:val="22"/>
        </w:rPr>
        <w:t xml:space="preserve">　　　　　　　　　　県水</w:t>
      </w:r>
      <w:r w:rsidR="007B73E2" w:rsidRPr="00343709">
        <w:rPr>
          <w:rFonts w:ascii="AR丸ゴシック体M04" w:eastAsia="AR丸ゴシック体M04" w:hAnsi="AR丸ゴシック体M04" w:hint="eastAsia"/>
          <w:color w:val="333333"/>
          <w:sz w:val="22"/>
          <w:szCs w:val="22"/>
        </w:rPr>
        <w:t>（69％）</w:t>
      </w:r>
      <w:r w:rsidRPr="00343709">
        <w:rPr>
          <w:rFonts w:ascii="AR丸ゴシック体M04" w:eastAsia="AR丸ゴシック体M04" w:hAnsi="AR丸ゴシック体M04" w:hint="eastAsia"/>
          <w:color w:val="333333"/>
          <w:sz w:val="22"/>
          <w:szCs w:val="22"/>
        </w:rPr>
        <w:t>以外は、</w:t>
      </w:r>
      <w:r w:rsidR="007B73E2" w:rsidRPr="00343709">
        <w:rPr>
          <w:rFonts w:ascii="AR丸ゴシック体M04" w:eastAsia="AR丸ゴシック体M04" w:hAnsi="AR丸ゴシック体M04" w:hint="eastAsia"/>
          <w:color w:val="333333"/>
          <w:sz w:val="22"/>
          <w:szCs w:val="22"/>
        </w:rPr>
        <w:t xml:space="preserve">伏流水15％、深井戸12％　　　　　</w:t>
      </w:r>
    </w:p>
    <w:p w14:paraId="4C0BFAC7" w14:textId="58FCB297" w:rsidR="00107150" w:rsidRPr="00343709" w:rsidRDefault="00A5208A" w:rsidP="00166739">
      <w:pPr>
        <w:pStyle w:val="page-texttext"/>
        <w:pBdr>
          <w:top w:val="dotted" w:sz="6" w:space="0" w:color="AAAAAA"/>
        </w:pBdr>
        <w:spacing w:before="0" w:beforeAutospacing="0" w:after="0" w:afterAutospacing="0"/>
        <w:ind w:left="1418" w:firstLineChars="200" w:firstLine="440"/>
        <w:rPr>
          <w:rFonts w:ascii="AR丸ゴシック体M04" w:eastAsia="AR丸ゴシック体M04" w:hAnsi="AR丸ゴシック体M04"/>
          <w:color w:val="333333"/>
          <w:sz w:val="22"/>
          <w:szCs w:val="22"/>
        </w:rPr>
      </w:pPr>
      <w:r>
        <w:rPr>
          <w:rFonts w:ascii="AR丸ゴシック体M04" w:eastAsia="AR丸ゴシック体M04" w:hAnsi="AR丸ゴシック体M04" w:hint="eastAsia"/>
          <w:color w:val="333333"/>
          <w:sz w:val="22"/>
          <w:szCs w:val="22"/>
          <w:u w:color="EE0000"/>
        </w:rPr>
        <w:t xml:space="preserve">（例）　</w:t>
      </w:r>
      <w:r w:rsidR="00321140" w:rsidRPr="00343709">
        <w:rPr>
          <w:rFonts w:ascii="AR丸ゴシック体M04" w:eastAsia="AR丸ゴシック体M04" w:hAnsi="AR丸ゴシック体M04" w:hint="eastAsia"/>
          <w:color w:val="333333"/>
          <w:sz w:val="22"/>
          <w:szCs w:val="22"/>
          <w:u w:color="EE0000"/>
        </w:rPr>
        <w:t>佐久間導水からの取水</w:t>
      </w:r>
      <w:r w:rsidR="00343709" w:rsidRPr="00343709">
        <w:rPr>
          <w:rFonts w:ascii="AR丸ゴシック体M04" w:eastAsia="AR丸ゴシック体M04" w:hAnsi="AR丸ゴシック体M04" w:hint="eastAsia"/>
          <w:color w:val="333333"/>
          <w:sz w:val="22"/>
          <w:szCs w:val="22"/>
          <w:u w:color="EE0000"/>
        </w:rPr>
        <w:t xml:space="preserve">　</w:t>
      </w:r>
      <w:r>
        <w:rPr>
          <w:rFonts w:ascii="AR丸ゴシック体M04" w:eastAsia="AR丸ゴシック体M04" w:hAnsi="AR丸ゴシック体M04" w:hint="eastAsia"/>
          <w:color w:val="333333"/>
          <w:sz w:val="22"/>
          <w:szCs w:val="22"/>
          <w:u w:color="EE0000"/>
        </w:rPr>
        <w:t>10</w:t>
      </w:r>
      <w:r>
        <w:rPr>
          <w:rFonts w:ascii="ＭＳ 明朝" w:eastAsia="ＭＳ 明朝" w:hAnsi="ＭＳ 明朝" w:cs="ＭＳ 明朝" w:hint="eastAsia"/>
          <w:color w:val="333333"/>
          <w:sz w:val="22"/>
          <w:szCs w:val="22"/>
          <w:u w:color="EE0000"/>
        </w:rPr>
        <w:t>㎥／秒</w:t>
      </w:r>
      <w:r w:rsidR="00343709" w:rsidRPr="00343709">
        <w:rPr>
          <w:rFonts w:ascii="AR丸ゴシック体M04" w:eastAsia="AR丸ゴシック体M04" w:hAnsi="AR丸ゴシック体M04" w:hint="eastAsia"/>
          <w:color w:val="333333"/>
          <w:sz w:val="22"/>
          <w:szCs w:val="22"/>
          <w:u w:color="EE0000"/>
        </w:rPr>
        <w:t xml:space="preserve">　</w:t>
      </w:r>
      <w:r>
        <w:rPr>
          <w:rFonts w:ascii="AR丸ゴシック体M04" w:eastAsia="AR丸ゴシック体M04" w:hAnsi="AR丸ゴシック体M04" w:hint="eastAsia"/>
          <w:color w:val="333333"/>
          <w:sz w:val="22"/>
          <w:szCs w:val="22"/>
          <w:u w:color="EE0000"/>
        </w:rPr>
        <w:t>→　　約2か月間</w:t>
      </w:r>
    </w:p>
    <w:p w14:paraId="29769916" w14:textId="77777777" w:rsidR="00321140" w:rsidRPr="00107150" w:rsidRDefault="00321140" w:rsidP="00107150">
      <w:pPr>
        <w:pStyle w:val="page-texttext"/>
        <w:pBdr>
          <w:top w:val="dotted" w:sz="6" w:space="0" w:color="AAAAAA"/>
        </w:pBdr>
        <w:spacing w:before="0" w:beforeAutospacing="0" w:after="0" w:afterAutospacing="0"/>
        <w:ind w:left="720"/>
        <w:rPr>
          <w:rFonts w:ascii="ＭＳ 明朝" w:eastAsia="ＭＳ 明朝" w:hAnsi="ＭＳ 明朝"/>
          <w:color w:val="333333"/>
        </w:rPr>
      </w:pPr>
    </w:p>
    <w:p w14:paraId="239FF7FA" w14:textId="77777777"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34:</w:t>
      </w:r>
      <w:r w:rsidRPr="00107150">
        <w:rPr>
          <w:rFonts w:ascii="ＭＳ 明朝" w:eastAsia="ＭＳ 明朝" w:hAnsi="ＭＳ 明朝" w:hint="eastAsia"/>
          <w:color w:val="333333"/>
        </w:rPr>
        <w:t>【わしの恵子委員】</w:t>
      </w:r>
      <w:r w:rsidRPr="00107150">
        <w:rPr>
          <w:rFonts w:ascii="ＭＳ 明朝" w:eastAsia="ＭＳ 明朝" w:hAnsi="ＭＳ 明朝" w:hint="eastAsia"/>
          <w:color w:val="333333"/>
        </w:rPr>
        <w:br/>
        <w:t xml:space="preserve">　その時、矢作川水系である西三河水道の水道用水の節水率はどれだけだったか。</w:t>
      </w:r>
    </w:p>
    <w:p w14:paraId="4AF8FBA0" w14:textId="77777777" w:rsid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35:</w:t>
      </w:r>
      <w:r w:rsidRPr="00107150">
        <w:rPr>
          <w:rFonts w:ascii="ＭＳ 明朝" w:eastAsia="ＭＳ 明朝" w:hAnsi="ＭＳ 明朝" w:hint="eastAsia"/>
          <w:color w:val="333333"/>
        </w:rPr>
        <w:t>【水道計画課主幹（水道計画）】</w:t>
      </w:r>
      <w:r w:rsidRPr="00107150">
        <w:rPr>
          <w:rFonts w:ascii="ＭＳ 明朝" w:eastAsia="ＭＳ 明朝" w:hAnsi="ＭＳ 明朝" w:hint="eastAsia"/>
          <w:color w:val="333333"/>
        </w:rPr>
        <w:br/>
        <w:t xml:space="preserve">　</w:t>
      </w:r>
      <w:r w:rsidRPr="00E062F6">
        <w:rPr>
          <w:rFonts w:ascii="ＭＳ 明朝" w:eastAsia="ＭＳ 明朝" w:hAnsi="ＭＳ 明朝" w:hint="eastAsia"/>
          <w:color w:val="333333"/>
          <w:u w:val="thick" w:color="EE0000"/>
        </w:rPr>
        <w:t>平成25年９月に矢作川水系では節水対策は実施していない</w:t>
      </w:r>
      <w:r w:rsidRPr="00107150">
        <w:rPr>
          <w:rFonts w:ascii="ＭＳ 明朝" w:eastAsia="ＭＳ 明朝" w:hAnsi="ＭＳ 明朝" w:hint="eastAsia"/>
          <w:color w:val="333333"/>
        </w:rPr>
        <w:t>。</w:t>
      </w:r>
    </w:p>
    <w:p w14:paraId="6407D985" w14:textId="77777777" w:rsidR="00107150" w:rsidRPr="00107150" w:rsidRDefault="00107150" w:rsidP="00107150">
      <w:pPr>
        <w:pStyle w:val="page-texttext"/>
        <w:pBdr>
          <w:top w:val="dotted" w:sz="6" w:space="0" w:color="AAAAAA"/>
        </w:pBdr>
        <w:spacing w:before="0" w:beforeAutospacing="0" w:after="0" w:afterAutospacing="0"/>
        <w:ind w:left="720"/>
        <w:rPr>
          <w:rFonts w:ascii="ＭＳ 明朝" w:eastAsia="ＭＳ 明朝" w:hAnsi="ＭＳ 明朝"/>
          <w:color w:val="333333"/>
        </w:rPr>
      </w:pPr>
    </w:p>
    <w:p w14:paraId="4CD9FFBE" w14:textId="77777777"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36:</w:t>
      </w:r>
      <w:r w:rsidRPr="00107150">
        <w:rPr>
          <w:rFonts w:ascii="ＭＳ 明朝" w:eastAsia="ＭＳ 明朝" w:hAnsi="ＭＳ 明朝" w:hint="eastAsia"/>
          <w:color w:val="333333"/>
        </w:rPr>
        <w:t>【わしの恵子委員】</w:t>
      </w:r>
      <w:r w:rsidRPr="00107150">
        <w:rPr>
          <w:rFonts w:ascii="ＭＳ 明朝" w:eastAsia="ＭＳ 明朝" w:hAnsi="ＭＳ 明朝" w:hint="eastAsia"/>
          <w:color w:val="333333"/>
        </w:rPr>
        <w:br/>
        <w:t xml:space="preserve">　矢作川水系と豊川水系を結ぶ幸田蒲郡連絡管は平成14年に完成したが、平成23年６</w:t>
      </w:r>
      <w:r w:rsidRPr="00107150">
        <w:rPr>
          <w:rFonts w:ascii="ＭＳ 明朝" w:eastAsia="ＭＳ 明朝" w:hAnsi="ＭＳ 明朝" w:hint="eastAsia"/>
          <w:color w:val="333333"/>
        </w:rPr>
        <w:lastRenderedPageBreak/>
        <w:t>月の産業労働委員会で、企業庁が</w:t>
      </w:r>
      <w:r w:rsidRPr="00E062F6">
        <w:rPr>
          <w:rFonts w:ascii="ＭＳ 明朝" w:eastAsia="ＭＳ 明朝" w:hAnsi="ＭＳ 明朝" w:hint="eastAsia"/>
          <w:color w:val="333333"/>
          <w:u w:val="thick" w:color="EE0000"/>
        </w:rPr>
        <w:t>幸田蒲郡連絡管について「地震等の被災時と水質事故等の異常事態時だけに必要量を融通しようという考えを持って造った」と説明</w:t>
      </w:r>
      <w:r w:rsidRPr="00107150">
        <w:rPr>
          <w:rFonts w:ascii="ＭＳ 明朝" w:eastAsia="ＭＳ 明朝" w:hAnsi="ＭＳ 明朝" w:hint="eastAsia"/>
          <w:color w:val="333333"/>
        </w:rPr>
        <w:t>している。これまでに給水のために稼働した実績はあるか。</w:t>
      </w:r>
    </w:p>
    <w:p w14:paraId="6234F4F6" w14:textId="77777777" w:rsid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37:</w:t>
      </w:r>
      <w:r w:rsidRPr="00107150">
        <w:rPr>
          <w:rFonts w:ascii="ＭＳ 明朝" w:eastAsia="ＭＳ 明朝" w:hAnsi="ＭＳ 明朝" w:hint="eastAsia"/>
          <w:color w:val="333333"/>
        </w:rPr>
        <w:t>【水道計画課主幹（水道計画）】</w:t>
      </w:r>
      <w:r w:rsidRPr="00107150">
        <w:rPr>
          <w:rFonts w:ascii="ＭＳ 明朝" w:eastAsia="ＭＳ 明朝" w:hAnsi="ＭＳ 明朝" w:hint="eastAsia"/>
          <w:color w:val="333333"/>
        </w:rPr>
        <w:br/>
        <w:t xml:space="preserve">　幸田蒲郡線は、地震による浄水場の災害時などに最低限の生活用水を確保するために整備したものであり、これまでに</w:t>
      </w:r>
      <w:r w:rsidRPr="00E062F6">
        <w:rPr>
          <w:rFonts w:ascii="ＭＳ 明朝" w:eastAsia="ＭＳ 明朝" w:hAnsi="ＭＳ 明朝" w:hint="eastAsia"/>
          <w:color w:val="333333"/>
          <w:u w:val="thick" w:color="EE0000"/>
        </w:rPr>
        <w:t>地震災害等による被災によって利用しなければならない事態は生じていないため、この管路の稼働実績はない</w:t>
      </w:r>
      <w:r w:rsidRPr="00107150">
        <w:rPr>
          <w:rFonts w:ascii="ＭＳ 明朝" w:eastAsia="ＭＳ 明朝" w:hAnsi="ＭＳ 明朝" w:hint="eastAsia"/>
          <w:color w:val="333333"/>
        </w:rPr>
        <w:t>。</w:t>
      </w:r>
    </w:p>
    <w:p w14:paraId="11BEDC8D" w14:textId="77777777" w:rsidR="00107150" w:rsidRPr="00107150" w:rsidRDefault="00107150" w:rsidP="00107150">
      <w:pPr>
        <w:pStyle w:val="page-texttext"/>
        <w:pBdr>
          <w:top w:val="dotted" w:sz="6" w:space="0" w:color="AAAAAA"/>
        </w:pBdr>
        <w:spacing w:before="0" w:beforeAutospacing="0" w:after="0" w:afterAutospacing="0"/>
        <w:ind w:left="720"/>
        <w:rPr>
          <w:rFonts w:ascii="ＭＳ 明朝" w:eastAsia="ＭＳ 明朝" w:hAnsi="ＭＳ 明朝"/>
          <w:color w:val="333333"/>
        </w:rPr>
      </w:pPr>
    </w:p>
    <w:p w14:paraId="24A67283" w14:textId="77777777"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38:</w:t>
      </w:r>
      <w:r w:rsidRPr="00107150">
        <w:rPr>
          <w:rFonts w:ascii="ＭＳ 明朝" w:eastAsia="ＭＳ 明朝" w:hAnsi="ＭＳ 明朝" w:hint="eastAsia"/>
          <w:color w:val="333333"/>
        </w:rPr>
        <w:t>【わしの恵子委員】</w:t>
      </w:r>
      <w:r w:rsidRPr="00107150">
        <w:rPr>
          <w:rFonts w:ascii="ＭＳ 明朝" w:eastAsia="ＭＳ 明朝" w:hAnsi="ＭＳ 明朝" w:hint="eastAsia"/>
          <w:color w:val="333333"/>
        </w:rPr>
        <w:br/>
        <w:t xml:space="preserve">　20年に一、二度の大規模な渇水は、異常渇水だと思う。平成26年に</w:t>
      </w:r>
      <w:r w:rsidRPr="00E062F6">
        <w:rPr>
          <w:rFonts w:ascii="ＭＳ 明朝" w:eastAsia="ＭＳ 明朝" w:hAnsi="ＭＳ 明朝" w:hint="eastAsia"/>
          <w:color w:val="333333"/>
          <w:u w:val="thick" w:color="EE0000"/>
        </w:rPr>
        <w:t>国土交通省中部地方整備局が行った設楽ダム建設事業検証では、新規利水の検討としてほかの水系からの導水が検討され、矢作川からの導水も検討案として記載</w:t>
      </w:r>
      <w:r w:rsidRPr="00107150">
        <w:rPr>
          <w:rFonts w:ascii="ＭＳ 明朝" w:eastAsia="ＭＳ 明朝" w:hAnsi="ＭＳ 明朝" w:hint="eastAsia"/>
          <w:color w:val="333333"/>
        </w:rPr>
        <w:t>されている。また、新聞報道でも「</w:t>
      </w:r>
      <w:r w:rsidRPr="00E062F6">
        <w:rPr>
          <w:rFonts w:ascii="ＭＳ 明朝" w:eastAsia="ＭＳ 明朝" w:hAnsi="ＭＳ 明朝" w:hint="eastAsia"/>
          <w:color w:val="333333"/>
          <w:u w:val="thick" w:color="EE0000"/>
        </w:rPr>
        <w:t>国土交通省の審議会が2008年、渇水時には水系にとらわれず広域的に水を融通し合うなど、柔軟な水資源の活用が必要になる」と報告</w:t>
      </w:r>
      <w:r w:rsidRPr="00107150">
        <w:rPr>
          <w:rFonts w:ascii="ＭＳ 明朝" w:eastAsia="ＭＳ 明朝" w:hAnsi="ＭＳ 明朝" w:hint="eastAsia"/>
          <w:color w:val="333333"/>
        </w:rPr>
        <w:t>している。地震などの異常事態の中に異常渇水も含めて関係者と話合いを進めてはどうか。企業庁の考えを伺う。</w:t>
      </w:r>
    </w:p>
    <w:p w14:paraId="2083C9B5" w14:textId="77777777" w:rsid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39:</w:t>
      </w:r>
      <w:r w:rsidRPr="00107150">
        <w:rPr>
          <w:rFonts w:ascii="ＭＳ 明朝" w:eastAsia="ＭＳ 明朝" w:hAnsi="ＭＳ 明朝" w:hint="eastAsia"/>
          <w:color w:val="333333"/>
        </w:rPr>
        <w:t>【水道計画課主幹（水道計画）】</w:t>
      </w:r>
      <w:r w:rsidRPr="00107150">
        <w:rPr>
          <w:rFonts w:ascii="ＭＳ 明朝" w:eastAsia="ＭＳ 明朝" w:hAnsi="ＭＳ 明朝" w:hint="eastAsia"/>
          <w:color w:val="333333"/>
        </w:rPr>
        <w:br/>
        <w:t xml:space="preserve">　国土交通省が行った設楽ダム建設事業の検証においては、他水系からの導水についても検討されているが、その検討報告書では実現性が低いとされ、新規利水対策案には抽出されていない。通常、</w:t>
      </w:r>
      <w:r w:rsidRPr="00E062F6">
        <w:rPr>
          <w:rFonts w:ascii="ＭＳ 明朝" w:eastAsia="ＭＳ 明朝" w:hAnsi="ＭＳ 明朝" w:hint="eastAsia"/>
          <w:color w:val="333333"/>
          <w:u w:val="thick" w:color="EE0000"/>
        </w:rPr>
        <w:t>渇水は一つの地域にはとどまらず広範囲に及ぶため、渇水時における他水系からの水融通は困難であると考えている。</w:t>
      </w:r>
      <w:r w:rsidRPr="00107150">
        <w:rPr>
          <w:rFonts w:ascii="ＭＳ 明朝" w:eastAsia="ＭＳ 明朝" w:hAnsi="ＭＳ 明朝" w:hint="eastAsia"/>
          <w:color w:val="333333"/>
        </w:rPr>
        <w:t>なお、豊川水系が強度な節水対策を実施しているときに、県内の他水系で節水対策が行われていなかったことは、平成25年度を除き、これまでに一度もない。</w:t>
      </w:r>
    </w:p>
    <w:p w14:paraId="79A028A2" w14:textId="77777777"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p>
    <w:p w14:paraId="7ADDEE7B" w14:textId="77777777" w:rsidR="00107150" w:rsidRPr="00107150" w:rsidRDefault="00107150" w:rsidP="00107150">
      <w:pPr>
        <w:pStyle w:val="page-texttext"/>
        <w:numPr>
          <w:ilvl w:val="0"/>
          <w:numId w:val="1"/>
        </w:numPr>
        <w:pBdr>
          <w:top w:val="dotted" w:sz="6" w:space="0" w:color="AAAAAA"/>
        </w:pBdr>
        <w:spacing w:before="0" w:beforeAutospacing="0" w:after="0" w:afterAutospacing="0"/>
        <w:rPr>
          <w:rFonts w:ascii="ＭＳ 明朝" w:eastAsia="ＭＳ 明朝" w:hAnsi="ＭＳ 明朝"/>
          <w:color w:val="333333"/>
        </w:rPr>
      </w:pPr>
      <w:r w:rsidRPr="00107150">
        <w:rPr>
          <w:rStyle w:val="page-textnumber"/>
          <w:rFonts w:ascii="ＭＳ 明朝" w:eastAsia="ＭＳ 明朝" w:hAnsi="ＭＳ 明朝" w:cs="Arial"/>
          <w:color w:val="444444"/>
        </w:rPr>
        <w:t>40:</w:t>
      </w:r>
      <w:r w:rsidRPr="00107150">
        <w:rPr>
          <w:rFonts w:ascii="ＭＳ 明朝" w:eastAsia="ＭＳ 明朝" w:hAnsi="ＭＳ 明朝" w:hint="eastAsia"/>
          <w:color w:val="333333"/>
        </w:rPr>
        <w:t>【わしの恵子委員】</w:t>
      </w:r>
      <w:r w:rsidRPr="00107150">
        <w:rPr>
          <w:rFonts w:ascii="ＭＳ 明朝" w:eastAsia="ＭＳ 明朝" w:hAnsi="ＭＳ 明朝" w:hint="eastAsia"/>
          <w:color w:val="333333"/>
        </w:rPr>
        <w:br/>
        <w:t xml:space="preserve">　私どもは、設楽ダムは過大な水需要予測によって建設が誘導されており、渇水対策は設楽ダム建設によることなくほかの利水対策で可能であると認識している。企業庁がその観点に立つことを要望する。</w:t>
      </w:r>
      <w:r w:rsidRPr="00107150">
        <w:rPr>
          <w:rFonts w:ascii="ＭＳ 明朝" w:eastAsia="ＭＳ 明朝" w:hAnsi="ＭＳ 明朝" w:hint="eastAsia"/>
          <w:color w:val="333333"/>
        </w:rPr>
        <w:br/>
        <w:t xml:space="preserve">　平成27年度愛知県水道事業会計は設楽ダムへの負担金が支出されているため、日本共産党愛知県議会議員団はこの決算を認定できないことを表明する。</w:t>
      </w:r>
    </w:p>
    <w:p w14:paraId="4E84FE21" w14:textId="77777777" w:rsidR="00107150" w:rsidRPr="00107150" w:rsidRDefault="00107150">
      <w:pPr>
        <w:rPr>
          <w:rFonts w:ascii="ＭＳ 明朝" w:eastAsia="ＭＳ 明朝" w:hAnsi="ＭＳ 明朝"/>
          <w:sz w:val="24"/>
        </w:rPr>
      </w:pPr>
    </w:p>
    <w:sectPr w:rsidR="00107150" w:rsidRPr="00107150" w:rsidSect="00107150">
      <w:pgSz w:w="11906" w:h="16838"/>
      <w:pgMar w:top="720" w:right="991"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6B25" w14:textId="77777777" w:rsidR="00EB5477" w:rsidRDefault="00EB5477" w:rsidP="00870283">
      <w:r>
        <w:separator/>
      </w:r>
    </w:p>
  </w:endnote>
  <w:endnote w:type="continuationSeparator" w:id="0">
    <w:p w14:paraId="3F960B60" w14:textId="77777777" w:rsidR="00EB5477" w:rsidRDefault="00EB5477" w:rsidP="0087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丸ゴシック体M04">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5562" w14:textId="77777777" w:rsidR="00EB5477" w:rsidRDefault="00EB5477" w:rsidP="00870283">
      <w:r>
        <w:separator/>
      </w:r>
    </w:p>
  </w:footnote>
  <w:footnote w:type="continuationSeparator" w:id="0">
    <w:p w14:paraId="2E8A9DD3" w14:textId="77777777" w:rsidR="00EB5477" w:rsidRDefault="00EB5477" w:rsidP="00870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404"/>
    <w:multiLevelType w:val="multilevel"/>
    <w:tmpl w:val="3190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73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50"/>
    <w:rsid w:val="00107150"/>
    <w:rsid w:val="00166739"/>
    <w:rsid w:val="00321140"/>
    <w:rsid w:val="00343709"/>
    <w:rsid w:val="004F3009"/>
    <w:rsid w:val="007B4552"/>
    <w:rsid w:val="007B73E2"/>
    <w:rsid w:val="00870283"/>
    <w:rsid w:val="008B7FF1"/>
    <w:rsid w:val="00A5208A"/>
    <w:rsid w:val="00D054D4"/>
    <w:rsid w:val="00E062F6"/>
    <w:rsid w:val="00EB5477"/>
    <w:rsid w:val="00F2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B78DF"/>
  <w15:chartTrackingRefBased/>
  <w15:docId w15:val="{34675CB4-16A4-427A-A72F-F1CF2E6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1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71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71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71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71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71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71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71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71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1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71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71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71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71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71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71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71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71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71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7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1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7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150"/>
    <w:pPr>
      <w:spacing w:before="160" w:after="160"/>
      <w:jc w:val="center"/>
    </w:pPr>
    <w:rPr>
      <w:i/>
      <w:iCs/>
      <w:color w:val="404040" w:themeColor="text1" w:themeTint="BF"/>
    </w:rPr>
  </w:style>
  <w:style w:type="character" w:customStyle="1" w:styleId="a8">
    <w:name w:val="引用文 (文字)"/>
    <w:basedOn w:val="a0"/>
    <w:link w:val="a7"/>
    <w:uiPriority w:val="29"/>
    <w:rsid w:val="00107150"/>
    <w:rPr>
      <w:i/>
      <w:iCs/>
      <w:color w:val="404040" w:themeColor="text1" w:themeTint="BF"/>
    </w:rPr>
  </w:style>
  <w:style w:type="paragraph" w:styleId="a9">
    <w:name w:val="List Paragraph"/>
    <w:basedOn w:val="a"/>
    <w:uiPriority w:val="34"/>
    <w:qFormat/>
    <w:rsid w:val="00107150"/>
    <w:pPr>
      <w:ind w:left="720"/>
      <w:contextualSpacing/>
    </w:pPr>
  </w:style>
  <w:style w:type="character" w:styleId="21">
    <w:name w:val="Intense Emphasis"/>
    <w:basedOn w:val="a0"/>
    <w:uiPriority w:val="21"/>
    <w:qFormat/>
    <w:rsid w:val="00107150"/>
    <w:rPr>
      <w:i/>
      <w:iCs/>
      <w:color w:val="2F5496" w:themeColor="accent1" w:themeShade="BF"/>
    </w:rPr>
  </w:style>
  <w:style w:type="paragraph" w:styleId="22">
    <w:name w:val="Intense Quote"/>
    <w:basedOn w:val="a"/>
    <w:next w:val="a"/>
    <w:link w:val="23"/>
    <w:uiPriority w:val="30"/>
    <w:qFormat/>
    <w:rsid w:val="00107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07150"/>
    <w:rPr>
      <w:i/>
      <w:iCs/>
      <w:color w:val="2F5496" w:themeColor="accent1" w:themeShade="BF"/>
    </w:rPr>
  </w:style>
  <w:style w:type="character" w:styleId="24">
    <w:name w:val="Intense Reference"/>
    <w:basedOn w:val="a0"/>
    <w:uiPriority w:val="32"/>
    <w:qFormat/>
    <w:rsid w:val="00107150"/>
    <w:rPr>
      <w:b/>
      <w:bCs/>
      <w:smallCaps/>
      <w:color w:val="2F5496" w:themeColor="accent1" w:themeShade="BF"/>
      <w:spacing w:val="5"/>
    </w:rPr>
  </w:style>
  <w:style w:type="paragraph" w:customStyle="1" w:styleId="page-texttext">
    <w:name w:val="page-text__text"/>
    <w:basedOn w:val="a"/>
    <w:rsid w:val="00107150"/>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page-textnumber">
    <w:name w:val="page-text__number"/>
    <w:basedOn w:val="a0"/>
    <w:rsid w:val="00107150"/>
  </w:style>
  <w:style w:type="paragraph" w:styleId="aa">
    <w:name w:val="header"/>
    <w:basedOn w:val="a"/>
    <w:link w:val="ab"/>
    <w:uiPriority w:val="99"/>
    <w:unhideWhenUsed/>
    <w:rsid w:val="00870283"/>
    <w:pPr>
      <w:tabs>
        <w:tab w:val="center" w:pos="4252"/>
        <w:tab w:val="right" w:pos="8504"/>
      </w:tabs>
      <w:snapToGrid w:val="0"/>
    </w:pPr>
  </w:style>
  <w:style w:type="character" w:customStyle="1" w:styleId="ab">
    <w:name w:val="ヘッダー (文字)"/>
    <w:basedOn w:val="a0"/>
    <w:link w:val="aa"/>
    <w:uiPriority w:val="99"/>
    <w:rsid w:val="00870283"/>
  </w:style>
  <w:style w:type="paragraph" w:styleId="ac">
    <w:name w:val="footer"/>
    <w:basedOn w:val="a"/>
    <w:link w:val="ad"/>
    <w:uiPriority w:val="99"/>
    <w:unhideWhenUsed/>
    <w:rsid w:val="00870283"/>
    <w:pPr>
      <w:tabs>
        <w:tab w:val="center" w:pos="4252"/>
        <w:tab w:val="right" w:pos="8504"/>
      </w:tabs>
      <w:snapToGrid w:val="0"/>
    </w:pPr>
  </w:style>
  <w:style w:type="character" w:customStyle="1" w:styleId="ad">
    <w:name w:val="フッター (文字)"/>
    <w:basedOn w:val="a0"/>
    <w:link w:val="ac"/>
    <w:uiPriority w:val="99"/>
    <w:rsid w:val="0087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shizuo nishida</dc:creator>
  <cp:keywords/>
  <dc:description/>
  <cp:lastModifiedBy>shizuo nishida</cp:lastModifiedBy>
  <cp:revision>2</cp:revision>
  <dcterms:created xsi:type="dcterms:W3CDTF">2026-03-27T00:38:00Z</dcterms:created>
  <dcterms:modified xsi:type="dcterms:W3CDTF">2026-03-27T00:38:00Z</dcterms:modified>
</cp:coreProperties>
</file>